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65" w:rsidRPr="002B19FB" w:rsidRDefault="00D60B65" w:rsidP="002B19FB">
      <w:pPr>
        <w:jc w:val="center"/>
        <w:rPr>
          <w:b/>
        </w:rPr>
      </w:pPr>
    </w:p>
    <w:p w:rsidR="00C427E0" w:rsidRPr="002B19FB" w:rsidRDefault="002B19FB" w:rsidP="002B19FB">
      <w:pPr>
        <w:jc w:val="center"/>
        <w:rPr>
          <w:b/>
        </w:rPr>
      </w:pPr>
      <w:r w:rsidRPr="002B19FB">
        <w:rPr>
          <w:b/>
        </w:rPr>
        <w:t>FORCES AND MOTION</w:t>
      </w:r>
      <w:r w:rsidR="002B453B">
        <w:rPr>
          <w:b/>
        </w:rPr>
        <w:t>: Basics</w:t>
      </w:r>
    </w:p>
    <w:p w:rsidR="00EE3E77" w:rsidRDefault="00EE3E77"/>
    <w:p w:rsidR="006302A3" w:rsidRDefault="006302A3"/>
    <w:p w:rsidR="006302A3" w:rsidRDefault="006302A3" w:rsidP="00B93DDF">
      <w:r>
        <w:t xml:space="preserve">Open up </w:t>
      </w:r>
      <w:proofErr w:type="spellStart"/>
      <w:r>
        <w:t>PhET</w:t>
      </w:r>
      <w:proofErr w:type="spellEnd"/>
      <w:r>
        <w:t xml:space="preserve"> simulation “Forces and Motion.”</w:t>
      </w:r>
    </w:p>
    <w:p w:rsidR="006302A3" w:rsidRDefault="006302A3" w:rsidP="006302A3"/>
    <w:p w:rsidR="008B05B6" w:rsidRPr="00C72BB3" w:rsidRDefault="00B93DDF" w:rsidP="006302A3">
      <w:pPr>
        <w:rPr>
          <w:b/>
        </w:rPr>
      </w:pPr>
      <w:r w:rsidRPr="00C72BB3">
        <w:rPr>
          <w:b/>
        </w:rPr>
        <w:t>TASK 1</w:t>
      </w:r>
    </w:p>
    <w:p w:rsidR="008B05B6" w:rsidRDefault="00B93DDF" w:rsidP="00B93DDF">
      <w:pPr>
        <w:pStyle w:val="ListParagraph"/>
        <w:numPr>
          <w:ilvl w:val="0"/>
          <w:numId w:val="5"/>
        </w:numPr>
      </w:pPr>
      <w:r>
        <w:t xml:space="preserve"> Place 2 people that are the same size the same distance away from the cart.  </w:t>
      </w:r>
    </w:p>
    <w:p w:rsidR="002B453B" w:rsidRDefault="00B93DDF" w:rsidP="002B453B">
      <w:pPr>
        <w:pStyle w:val="ListParagraph"/>
        <w:numPr>
          <w:ilvl w:val="0"/>
          <w:numId w:val="5"/>
        </w:numPr>
      </w:pPr>
      <w:r>
        <w:t xml:space="preserve">Make a prediction about the movement of the cart.  </w:t>
      </w:r>
    </w:p>
    <w:p w:rsidR="00B93DDF" w:rsidRDefault="00B93DDF" w:rsidP="00B93DDF">
      <w:pPr>
        <w:pStyle w:val="ListParagraph"/>
        <w:numPr>
          <w:ilvl w:val="0"/>
          <w:numId w:val="5"/>
        </w:numPr>
      </w:pPr>
      <w:r>
        <w:t xml:space="preserve">AFTER you have observed the actual movement, click on the sum of the forces box at the top right hand corner of the simulation.  Record the number in the data chart.  </w:t>
      </w:r>
    </w:p>
    <w:p w:rsidR="00B93DDF" w:rsidRDefault="00B93DDF" w:rsidP="00B93DDF"/>
    <w:tbl>
      <w:tblPr>
        <w:tblStyle w:val="TableGrid"/>
        <w:tblW w:w="0" w:type="auto"/>
        <w:tblLook w:val="04A0"/>
      </w:tblPr>
      <w:tblGrid>
        <w:gridCol w:w="3216"/>
        <w:gridCol w:w="1930"/>
        <w:gridCol w:w="1930"/>
        <w:gridCol w:w="1780"/>
      </w:tblGrid>
      <w:tr w:rsidR="00B93DDF" w:rsidTr="00C72BB3">
        <w:tc>
          <w:tcPr>
            <w:tcW w:w="2214" w:type="dxa"/>
          </w:tcPr>
          <w:p w:rsidR="00B93DDF" w:rsidRPr="008B05B6" w:rsidRDefault="00B93DDF" w:rsidP="00C72BB3">
            <w:pPr>
              <w:rPr>
                <w:b/>
              </w:rPr>
            </w:pPr>
          </w:p>
        </w:tc>
        <w:tc>
          <w:tcPr>
            <w:tcW w:w="2214" w:type="dxa"/>
          </w:tcPr>
          <w:p w:rsidR="00B93DDF" w:rsidRPr="008B05B6" w:rsidRDefault="00B93DDF" w:rsidP="00C72BB3">
            <w:pPr>
              <w:jc w:val="center"/>
              <w:rPr>
                <w:b/>
              </w:rPr>
            </w:pPr>
            <w:r>
              <w:rPr>
                <w:b/>
              </w:rPr>
              <w:t>Predicted Movement</w:t>
            </w:r>
          </w:p>
        </w:tc>
        <w:tc>
          <w:tcPr>
            <w:tcW w:w="2214" w:type="dxa"/>
          </w:tcPr>
          <w:p w:rsidR="00B93DDF" w:rsidRDefault="00B93DDF" w:rsidP="00C72BB3">
            <w:pPr>
              <w:jc w:val="center"/>
              <w:rPr>
                <w:b/>
              </w:rPr>
            </w:pPr>
            <w:r>
              <w:rPr>
                <w:b/>
              </w:rPr>
              <w:t xml:space="preserve">Actual </w:t>
            </w:r>
            <w:r w:rsidRPr="008B05B6">
              <w:rPr>
                <w:b/>
              </w:rPr>
              <w:t xml:space="preserve">Movement </w:t>
            </w:r>
          </w:p>
          <w:p w:rsidR="00B93DDF" w:rsidRPr="008B05B6" w:rsidRDefault="00B93DDF" w:rsidP="00C72BB3">
            <w:pPr>
              <w:jc w:val="center"/>
              <w:rPr>
                <w:b/>
              </w:rPr>
            </w:pPr>
            <w:r w:rsidRPr="008B05B6">
              <w:rPr>
                <w:b/>
              </w:rPr>
              <w:t>(none, left, right)</w:t>
            </w:r>
          </w:p>
        </w:tc>
        <w:tc>
          <w:tcPr>
            <w:tcW w:w="2214" w:type="dxa"/>
          </w:tcPr>
          <w:p w:rsidR="00B93DDF" w:rsidRDefault="00B93DDF" w:rsidP="00C72BB3">
            <w:pPr>
              <w:jc w:val="center"/>
              <w:rPr>
                <w:b/>
              </w:rPr>
            </w:pPr>
            <w:r w:rsidRPr="008B05B6">
              <w:rPr>
                <w:b/>
              </w:rPr>
              <w:t xml:space="preserve">Sum of Forces </w:t>
            </w:r>
          </w:p>
          <w:p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B93DDF" w:rsidTr="00B93DDF">
        <w:trPr>
          <w:trHeight w:val="2042"/>
        </w:trPr>
        <w:tc>
          <w:tcPr>
            <w:tcW w:w="2214" w:type="dxa"/>
          </w:tcPr>
          <w:p w:rsidR="00B93DDF" w:rsidRDefault="00B93DDF" w:rsidP="00B93DDF">
            <w:pPr>
              <w:ind w:left="360"/>
            </w:pPr>
            <w:r>
              <w:t>Same size, same placement on rope.</w:t>
            </w:r>
          </w:p>
          <w:p w:rsidR="00B93DDF" w:rsidRDefault="00B93DDF" w:rsidP="00B93DDF">
            <w:pPr>
              <w:ind w:left="360"/>
            </w:pPr>
            <w:r>
              <w:rPr>
                <w:noProof/>
              </w:rPr>
              <w:drawing>
                <wp:inline distT="0" distB="0" distL="0" distR="0">
                  <wp:extent cx="1673225" cy="889000"/>
                  <wp:effectExtent l="0" t="0" r="3175" b="0"/>
                  <wp:docPr id="1" name="Picture 1" descr="Macintosh HD:Users:sarahborenstein:Desktop:Screen shot 2013-06-11 at 1.48.08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borenstein:Desktop:Screen shot 2013-06-11 at 1.48.08 PM.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73442" cy="889115"/>
                          </a:xfrm>
                          <a:prstGeom prst="rect">
                            <a:avLst/>
                          </a:prstGeom>
                          <a:noFill/>
                          <a:ln>
                            <a:noFill/>
                          </a:ln>
                        </pic:spPr>
                      </pic:pic>
                    </a:graphicData>
                  </a:graphic>
                </wp:inline>
              </w:drawing>
            </w:r>
          </w:p>
          <w:p w:rsidR="00B93DDF" w:rsidRDefault="00B93DDF" w:rsidP="00C72BB3">
            <w:pPr>
              <w:pStyle w:val="ListParagraph"/>
            </w:pPr>
          </w:p>
        </w:tc>
        <w:tc>
          <w:tcPr>
            <w:tcW w:w="2214" w:type="dxa"/>
          </w:tcPr>
          <w:p w:rsidR="00B93DDF" w:rsidRDefault="00B93DDF" w:rsidP="00C72BB3"/>
        </w:tc>
        <w:tc>
          <w:tcPr>
            <w:tcW w:w="2214" w:type="dxa"/>
          </w:tcPr>
          <w:p w:rsidR="00B93DDF" w:rsidRDefault="00B93DDF" w:rsidP="00C72BB3"/>
        </w:tc>
        <w:tc>
          <w:tcPr>
            <w:tcW w:w="2214" w:type="dxa"/>
          </w:tcPr>
          <w:p w:rsidR="00B93DDF" w:rsidRDefault="00B93DDF" w:rsidP="00C72BB3"/>
        </w:tc>
      </w:tr>
    </w:tbl>
    <w:p w:rsidR="00B93DDF" w:rsidRDefault="00B93DDF" w:rsidP="00B93DDF">
      <w:r>
        <w:t xml:space="preserve"> </w:t>
      </w:r>
    </w:p>
    <w:p w:rsidR="00B93DDF" w:rsidRDefault="00B93DDF" w:rsidP="00B93DDF"/>
    <w:p w:rsidR="00D60B65" w:rsidRDefault="00D60B65" w:rsidP="00B93DDF"/>
    <w:p w:rsidR="00B93DDF" w:rsidRPr="00C72BB3" w:rsidRDefault="00B93DDF" w:rsidP="00B93DDF">
      <w:pPr>
        <w:rPr>
          <w:b/>
        </w:rPr>
      </w:pPr>
      <w:r w:rsidRPr="00C72BB3">
        <w:rPr>
          <w:b/>
        </w:rPr>
        <w:t>TASK 2</w:t>
      </w:r>
    </w:p>
    <w:p w:rsidR="00B93DDF" w:rsidRDefault="00B93DDF" w:rsidP="00B93DDF">
      <w:pPr>
        <w:pStyle w:val="ListParagraph"/>
        <w:numPr>
          <w:ilvl w:val="0"/>
          <w:numId w:val="6"/>
        </w:numPr>
      </w:pPr>
      <w:r>
        <w:t xml:space="preserve">Place 2 people that are the same size different distances away from the cart.  </w:t>
      </w:r>
    </w:p>
    <w:p w:rsidR="00B93DDF" w:rsidRDefault="00B93DDF" w:rsidP="00B93DDF">
      <w:pPr>
        <w:pStyle w:val="ListParagraph"/>
        <w:numPr>
          <w:ilvl w:val="0"/>
          <w:numId w:val="6"/>
        </w:numPr>
      </w:pPr>
      <w:r>
        <w:t xml:space="preserve">Make a prediction about the movement of the cart.  </w:t>
      </w:r>
    </w:p>
    <w:p w:rsidR="00B93DDF" w:rsidRDefault="00B93DDF" w:rsidP="00B93DDF">
      <w:pPr>
        <w:pStyle w:val="ListParagraph"/>
        <w:numPr>
          <w:ilvl w:val="0"/>
          <w:numId w:val="6"/>
        </w:numPr>
      </w:pPr>
      <w:r>
        <w:t xml:space="preserve">AFTER you have observed the actual movement, click on the sum of the forces box at the top right hand corner of the simulation.  Record the number in the data chart.  </w:t>
      </w:r>
    </w:p>
    <w:p w:rsidR="00B93DDF" w:rsidRDefault="00B93DDF" w:rsidP="00B93DDF">
      <w:pPr>
        <w:pStyle w:val="ListParagraph"/>
      </w:pPr>
    </w:p>
    <w:tbl>
      <w:tblPr>
        <w:tblStyle w:val="TableGrid"/>
        <w:tblW w:w="0" w:type="auto"/>
        <w:tblLook w:val="04A0"/>
      </w:tblPr>
      <w:tblGrid>
        <w:gridCol w:w="4108"/>
        <w:gridCol w:w="1670"/>
        <w:gridCol w:w="1671"/>
        <w:gridCol w:w="1407"/>
      </w:tblGrid>
      <w:tr w:rsidR="00B93DDF" w:rsidRPr="008B05B6" w:rsidTr="00B93DDF">
        <w:tc>
          <w:tcPr>
            <w:tcW w:w="4108" w:type="dxa"/>
          </w:tcPr>
          <w:p w:rsidR="00B93DDF" w:rsidRPr="008B05B6" w:rsidRDefault="00B93DDF" w:rsidP="00C72BB3">
            <w:pPr>
              <w:rPr>
                <w:b/>
              </w:rPr>
            </w:pPr>
          </w:p>
        </w:tc>
        <w:tc>
          <w:tcPr>
            <w:tcW w:w="1670" w:type="dxa"/>
          </w:tcPr>
          <w:p w:rsidR="00B93DDF" w:rsidRPr="008B05B6" w:rsidRDefault="00B93DDF" w:rsidP="00C72BB3">
            <w:pPr>
              <w:jc w:val="center"/>
              <w:rPr>
                <w:b/>
              </w:rPr>
            </w:pPr>
            <w:r>
              <w:rPr>
                <w:b/>
              </w:rPr>
              <w:t>Predicted Movement</w:t>
            </w:r>
          </w:p>
        </w:tc>
        <w:tc>
          <w:tcPr>
            <w:tcW w:w="1671" w:type="dxa"/>
          </w:tcPr>
          <w:p w:rsidR="00B93DDF" w:rsidRDefault="00B93DDF" w:rsidP="00C72BB3">
            <w:pPr>
              <w:jc w:val="center"/>
              <w:rPr>
                <w:b/>
              </w:rPr>
            </w:pPr>
            <w:r>
              <w:rPr>
                <w:b/>
              </w:rPr>
              <w:t xml:space="preserve">Actual </w:t>
            </w:r>
            <w:r w:rsidRPr="008B05B6">
              <w:rPr>
                <w:b/>
              </w:rPr>
              <w:t xml:space="preserve">Movement </w:t>
            </w:r>
          </w:p>
          <w:p w:rsidR="00B93DDF" w:rsidRPr="008B05B6" w:rsidRDefault="00B93DDF" w:rsidP="00C72BB3">
            <w:pPr>
              <w:jc w:val="center"/>
              <w:rPr>
                <w:b/>
              </w:rPr>
            </w:pPr>
            <w:r w:rsidRPr="008B05B6">
              <w:rPr>
                <w:b/>
              </w:rPr>
              <w:t>(none, left, right)</w:t>
            </w:r>
          </w:p>
        </w:tc>
        <w:tc>
          <w:tcPr>
            <w:tcW w:w="1407" w:type="dxa"/>
          </w:tcPr>
          <w:p w:rsidR="00B93DDF" w:rsidRDefault="00B93DDF" w:rsidP="00C72BB3">
            <w:pPr>
              <w:jc w:val="center"/>
              <w:rPr>
                <w:b/>
              </w:rPr>
            </w:pPr>
            <w:r w:rsidRPr="008B05B6">
              <w:rPr>
                <w:b/>
              </w:rPr>
              <w:t xml:space="preserve">Sum of Forces </w:t>
            </w:r>
          </w:p>
          <w:p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8B05B6" w:rsidTr="00B93DDF">
        <w:tc>
          <w:tcPr>
            <w:tcW w:w="4108" w:type="dxa"/>
          </w:tcPr>
          <w:p w:rsidR="005546E6" w:rsidRDefault="008B05B6" w:rsidP="00B93DDF">
            <w:pPr>
              <w:ind w:left="360"/>
              <w:jc w:val="both"/>
              <w:rPr>
                <w:noProof/>
              </w:rPr>
            </w:pPr>
            <w:r>
              <w:t>Same size, different</w:t>
            </w:r>
            <w:r w:rsidR="005546E6">
              <w:t xml:space="preserve"> placement</w:t>
            </w:r>
            <w:r>
              <w:t xml:space="preserve"> on rope</w:t>
            </w:r>
            <w:r w:rsidR="005546E6">
              <w:t>.</w:t>
            </w:r>
          </w:p>
          <w:p w:rsidR="00B93DDF" w:rsidRDefault="00B93DDF" w:rsidP="00B93DDF">
            <w:pPr>
              <w:ind w:left="360"/>
              <w:jc w:val="both"/>
            </w:pPr>
            <w:r>
              <w:rPr>
                <w:noProof/>
              </w:rPr>
              <w:drawing>
                <wp:inline distT="0" distB="0" distL="0" distR="0">
                  <wp:extent cx="1828800" cy="833966"/>
                  <wp:effectExtent l="0" t="0" r="0" b="4445"/>
                  <wp:docPr id="2" name="Picture 2" descr="Macintosh HD:Users:sarahborenstein:Desktop:Screen shot 2013-06-11 at 1.50.04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hborenstein:Desktop:Screen shot 2013-06-11 at 1.50.04 PM.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29322" cy="834204"/>
                          </a:xfrm>
                          <a:prstGeom prst="rect">
                            <a:avLst/>
                          </a:prstGeom>
                          <a:noFill/>
                          <a:ln>
                            <a:noFill/>
                          </a:ln>
                        </pic:spPr>
                      </pic:pic>
                    </a:graphicData>
                  </a:graphic>
                </wp:inline>
              </w:drawing>
            </w:r>
          </w:p>
        </w:tc>
        <w:tc>
          <w:tcPr>
            <w:tcW w:w="1670" w:type="dxa"/>
          </w:tcPr>
          <w:p w:rsidR="008B05B6" w:rsidRDefault="008B05B6" w:rsidP="006302A3"/>
        </w:tc>
        <w:tc>
          <w:tcPr>
            <w:tcW w:w="1671" w:type="dxa"/>
          </w:tcPr>
          <w:p w:rsidR="008B05B6" w:rsidRDefault="008B05B6" w:rsidP="006302A3"/>
        </w:tc>
        <w:tc>
          <w:tcPr>
            <w:tcW w:w="1407" w:type="dxa"/>
          </w:tcPr>
          <w:p w:rsidR="008B05B6" w:rsidRDefault="008B05B6" w:rsidP="006302A3"/>
        </w:tc>
      </w:tr>
    </w:tbl>
    <w:p w:rsidR="00B93DDF" w:rsidRDefault="00B93DDF" w:rsidP="006302A3"/>
    <w:p w:rsidR="00B93DDF" w:rsidRPr="00C72BB3" w:rsidRDefault="00B93DDF" w:rsidP="00B93DDF">
      <w:pPr>
        <w:rPr>
          <w:b/>
        </w:rPr>
      </w:pPr>
      <w:r w:rsidRPr="00C72BB3">
        <w:rPr>
          <w:b/>
        </w:rPr>
        <w:t>TASK  3</w:t>
      </w:r>
    </w:p>
    <w:p w:rsidR="00B93DDF" w:rsidRDefault="00B93DDF" w:rsidP="00B93DDF">
      <w:pPr>
        <w:pStyle w:val="ListParagraph"/>
        <w:numPr>
          <w:ilvl w:val="0"/>
          <w:numId w:val="8"/>
        </w:numPr>
      </w:pPr>
      <w:r>
        <w:t>Place 2 pe</w:t>
      </w:r>
      <w:r w:rsidR="00987E1F">
        <w:t xml:space="preserve">ople that are </w:t>
      </w:r>
      <w:r>
        <w:t xml:space="preserve">different sizes the same distance away from the cart.  </w:t>
      </w:r>
    </w:p>
    <w:p w:rsidR="00B93DDF" w:rsidRDefault="00B93DDF" w:rsidP="00B93DDF">
      <w:pPr>
        <w:pStyle w:val="ListParagraph"/>
        <w:numPr>
          <w:ilvl w:val="0"/>
          <w:numId w:val="8"/>
        </w:numPr>
      </w:pPr>
      <w:r>
        <w:t xml:space="preserve">Make a prediction about the movement of the cart.  </w:t>
      </w:r>
    </w:p>
    <w:p w:rsidR="00B93DDF" w:rsidRDefault="00B93DDF" w:rsidP="00B93DDF">
      <w:pPr>
        <w:pStyle w:val="ListParagraph"/>
        <w:numPr>
          <w:ilvl w:val="0"/>
          <w:numId w:val="8"/>
        </w:numPr>
      </w:pPr>
      <w:r>
        <w:t>AFTER you have observed the actual movement, click on the sum of the forces box at the top right hand corner.  Record the number in the data chart.</w:t>
      </w:r>
    </w:p>
    <w:p w:rsidR="00B93DDF" w:rsidRDefault="00B93DDF" w:rsidP="00B93DDF">
      <w:pPr>
        <w:pStyle w:val="ListParagraph"/>
      </w:pPr>
    </w:p>
    <w:tbl>
      <w:tblPr>
        <w:tblStyle w:val="TableGrid"/>
        <w:tblW w:w="0" w:type="auto"/>
        <w:tblLook w:val="04A0"/>
      </w:tblPr>
      <w:tblGrid>
        <w:gridCol w:w="4108"/>
        <w:gridCol w:w="1670"/>
        <w:gridCol w:w="1671"/>
        <w:gridCol w:w="1407"/>
      </w:tblGrid>
      <w:tr w:rsidR="00B93DDF" w:rsidRPr="008B05B6" w:rsidTr="00B93DDF">
        <w:tc>
          <w:tcPr>
            <w:tcW w:w="4108" w:type="dxa"/>
          </w:tcPr>
          <w:p w:rsidR="00B93DDF" w:rsidRPr="008B05B6" w:rsidRDefault="00B93DDF" w:rsidP="00C72BB3">
            <w:pPr>
              <w:rPr>
                <w:b/>
              </w:rPr>
            </w:pPr>
          </w:p>
        </w:tc>
        <w:tc>
          <w:tcPr>
            <w:tcW w:w="1670" w:type="dxa"/>
          </w:tcPr>
          <w:p w:rsidR="00B93DDF" w:rsidRPr="008B05B6" w:rsidRDefault="00B93DDF" w:rsidP="00C72BB3">
            <w:pPr>
              <w:jc w:val="center"/>
              <w:rPr>
                <w:b/>
              </w:rPr>
            </w:pPr>
            <w:r>
              <w:rPr>
                <w:b/>
              </w:rPr>
              <w:t>Predicted Movement</w:t>
            </w:r>
          </w:p>
        </w:tc>
        <w:tc>
          <w:tcPr>
            <w:tcW w:w="1671" w:type="dxa"/>
          </w:tcPr>
          <w:p w:rsidR="00B93DDF" w:rsidRDefault="00B93DDF" w:rsidP="00C72BB3">
            <w:pPr>
              <w:jc w:val="center"/>
              <w:rPr>
                <w:b/>
              </w:rPr>
            </w:pPr>
            <w:r>
              <w:rPr>
                <w:b/>
              </w:rPr>
              <w:t xml:space="preserve">Actual </w:t>
            </w:r>
            <w:r w:rsidRPr="008B05B6">
              <w:rPr>
                <w:b/>
              </w:rPr>
              <w:t xml:space="preserve">Movement </w:t>
            </w:r>
          </w:p>
          <w:p w:rsidR="00B93DDF" w:rsidRPr="008B05B6" w:rsidRDefault="00B93DDF" w:rsidP="00C72BB3">
            <w:pPr>
              <w:jc w:val="center"/>
              <w:rPr>
                <w:b/>
              </w:rPr>
            </w:pPr>
            <w:r w:rsidRPr="008B05B6">
              <w:rPr>
                <w:b/>
              </w:rPr>
              <w:t>(none, left, right)</w:t>
            </w:r>
          </w:p>
        </w:tc>
        <w:tc>
          <w:tcPr>
            <w:tcW w:w="1407" w:type="dxa"/>
          </w:tcPr>
          <w:p w:rsidR="00B93DDF" w:rsidRDefault="00B93DDF" w:rsidP="00C72BB3">
            <w:pPr>
              <w:jc w:val="center"/>
              <w:rPr>
                <w:b/>
              </w:rPr>
            </w:pPr>
            <w:r w:rsidRPr="008B05B6">
              <w:rPr>
                <w:b/>
              </w:rPr>
              <w:t xml:space="preserve">Sum of Forces </w:t>
            </w:r>
          </w:p>
          <w:p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B93DDF" w:rsidTr="00C72BB3">
        <w:tc>
          <w:tcPr>
            <w:tcW w:w="4108" w:type="dxa"/>
          </w:tcPr>
          <w:p w:rsidR="00B93DDF" w:rsidRDefault="00B93DDF" w:rsidP="00B93DDF">
            <w:pPr>
              <w:pStyle w:val="ListParagraph"/>
              <w:rPr>
                <w:noProof/>
              </w:rPr>
            </w:pPr>
            <w:r>
              <w:t>Different size, same placement on rope.</w:t>
            </w:r>
          </w:p>
          <w:p w:rsidR="00B93DDF" w:rsidRDefault="00B93DDF" w:rsidP="00C72BB3">
            <w:pPr>
              <w:pStyle w:val="ListParagraph"/>
              <w:jc w:val="center"/>
            </w:pPr>
            <w:r>
              <w:rPr>
                <w:noProof/>
              </w:rPr>
              <w:drawing>
                <wp:inline distT="0" distB="0" distL="0" distR="0">
                  <wp:extent cx="2014220" cy="904535"/>
                  <wp:effectExtent l="0" t="0" r="0" b="10160"/>
                  <wp:docPr id="3" name="Picture 3" descr="Macintosh HD:Users:sarahborenstein:Desktop:Screen shot 2013-06-11 at 1.54.14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hborenstein:Desktop:Screen shot 2013-06-11 at 1.54.14 PM.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15904" cy="905291"/>
                          </a:xfrm>
                          <a:prstGeom prst="rect">
                            <a:avLst/>
                          </a:prstGeom>
                          <a:noFill/>
                          <a:ln>
                            <a:noFill/>
                          </a:ln>
                        </pic:spPr>
                      </pic:pic>
                    </a:graphicData>
                  </a:graphic>
                </wp:inline>
              </w:drawing>
            </w:r>
          </w:p>
        </w:tc>
        <w:tc>
          <w:tcPr>
            <w:tcW w:w="1670" w:type="dxa"/>
          </w:tcPr>
          <w:p w:rsidR="00B93DDF" w:rsidRDefault="00B93DDF" w:rsidP="00C72BB3"/>
        </w:tc>
        <w:tc>
          <w:tcPr>
            <w:tcW w:w="1671" w:type="dxa"/>
          </w:tcPr>
          <w:p w:rsidR="00B93DDF" w:rsidRDefault="00B93DDF" w:rsidP="00C72BB3"/>
        </w:tc>
        <w:tc>
          <w:tcPr>
            <w:tcW w:w="1407" w:type="dxa"/>
          </w:tcPr>
          <w:p w:rsidR="00B93DDF" w:rsidRDefault="00B93DDF" w:rsidP="00C72BB3"/>
        </w:tc>
      </w:tr>
    </w:tbl>
    <w:p w:rsidR="00B93DDF" w:rsidRDefault="00B93DDF" w:rsidP="006302A3"/>
    <w:p w:rsidR="00B93DDF" w:rsidRDefault="00B93DDF">
      <w:pPr>
        <w:rPr>
          <w:b/>
        </w:rPr>
      </w:pPr>
    </w:p>
    <w:p w:rsidR="00B93DDF" w:rsidRPr="00C72BB3" w:rsidRDefault="00B93DDF" w:rsidP="00B93DDF">
      <w:pPr>
        <w:rPr>
          <w:b/>
        </w:rPr>
      </w:pPr>
      <w:r w:rsidRPr="00C72BB3">
        <w:rPr>
          <w:b/>
        </w:rPr>
        <w:t>TASK 4</w:t>
      </w:r>
    </w:p>
    <w:p w:rsidR="00B93DDF" w:rsidRDefault="00B93DDF" w:rsidP="00B93DDF">
      <w:pPr>
        <w:pStyle w:val="ListParagraph"/>
        <w:numPr>
          <w:ilvl w:val="0"/>
          <w:numId w:val="9"/>
        </w:numPr>
      </w:pPr>
      <w:r>
        <w:t xml:space="preserve">Place 2 people that are the different sizes different distances away from the cart.  </w:t>
      </w:r>
    </w:p>
    <w:p w:rsidR="00B93DDF" w:rsidRDefault="00B93DDF" w:rsidP="00B93DDF">
      <w:pPr>
        <w:pStyle w:val="ListParagraph"/>
        <w:numPr>
          <w:ilvl w:val="0"/>
          <w:numId w:val="9"/>
        </w:numPr>
      </w:pPr>
      <w:r>
        <w:t xml:space="preserve">Make a prediction about the movement of the cart.  </w:t>
      </w:r>
    </w:p>
    <w:p w:rsidR="00B93DDF" w:rsidRDefault="00B93DDF" w:rsidP="00B93DDF">
      <w:pPr>
        <w:pStyle w:val="ListParagraph"/>
        <w:numPr>
          <w:ilvl w:val="0"/>
          <w:numId w:val="9"/>
        </w:numPr>
      </w:pPr>
      <w:r>
        <w:t xml:space="preserve">AFTER you have observed the actual movement, click on the sum of the forces box at the top right hand corner of the simulation.  Record the number in the data chart.  </w:t>
      </w:r>
    </w:p>
    <w:p w:rsidR="00B93DDF" w:rsidRDefault="00B93DDF" w:rsidP="00B93DDF">
      <w:pPr>
        <w:pStyle w:val="ListParagraph"/>
      </w:pPr>
    </w:p>
    <w:tbl>
      <w:tblPr>
        <w:tblStyle w:val="TableGrid"/>
        <w:tblW w:w="0" w:type="auto"/>
        <w:tblLook w:val="04A0"/>
      </w:tblPr>
      <w:tblGrid>
        <w:gridCol w:w="4108"/>
        <w:gridCol w:w="1670"/>
        <w:gridCol w:w="1671"/>
        <w:gridCol w:w="1407"/>
      </w:tblGrid>
      <w:tr w:rsidR="00B93DDF" w:rsidRPr="008B05B6" w:rsidTr="00B93DDF">
        <w:tc>
          <w:tcPr>
            <w:tcW w:w="4108" w:type="dxa"/>
          </w:tcPr>
          <w:p w:rsidR="00B93DDF" w:rsidRPr="008B05B6" w:rsidRDefault="00B93DDF" w:rsidP="00C72BB3">
            <w:pPr>
              <w:rPr>
                <w:b/>
              </w:rPr>
            </w:pPr>
          </w:p>
        </w:tc>
        <w:tc>
          <w:tcPr>
            <w:tcW w:w="1670" w:type="dxa"/>
          </w:tcPr>
          <w:p w:rsidR="00B93DDF" w:rsidRPr="008B05B6" w:rsidRDefault="00B93DDF" w:rsidP="00C72BB3">
            <w:pPr>
              <w:jc w:val="center"/>
              <w:rPr>
                <w:b/>
              </w:rPr>
            </w:pPr>
            <w:r>
              <w:rPr>
                <w:b/>
              </w:rPr>
              <w:t>Predicted Movement</w:t>
            </w:r>
          </w:p>
        </w:tc>
        <w:tc>
          <w:tcPr>
            <w:tcW w:w="1671" w:type="dxa"/>
          </w:tcPr>
          <w:p w:rsidR="00B93DDF" w:rsidRDefault="00B93DDF" w:rsidP="00C72BB3">
            <w:pPr>
              <w:jc w:val="center"/>
              <w:rPr>
                <w:b/>
              </w:rPr>
            </w:pPr>
            <w:r>
              <w:rPr>
                <w:b/>
              </w:rPr>
              <w:t xml:space="preserve">Actual </w:t>
            </w:r>
            <w:r w:rsidRPr="008B05B6">
              <w:rPr>
                <w:b/>
              </w:rPr>
              <w:t xml:space="preserve">Movement </w:t>
            </w:r>
          </w:p>
          <w:p w:rsidR="00B93DDF" w:rsidRPr="008B05B6" w:rsidRDefault="00B93DDF" w:rsidP="00C72BB3">
            <w:pPr>
              <w:jc w:val="center"/>
              <w:rPr>
                <w:b/>
              </w:rPr>
            </w:pPr>
            <w:r w:rsidRPr="008B05B6">
              <w:rPr>
                <w:b/>
              </w:rPr>
              <w:t>(none, left, right)</w:t>
            </w:r>
          </w:p>
        </w:tc>
        <w:tc>
          <w:tcPr>
            <w:tcW w:w="1407" w:type="dxa"/>
          </w:tcPr>
          <w:p w:rsidR="00B93DDF" w:rsidRDefault="00B93DDF" w:rsidP="00C72BB3">
            <w:pPr>
              <w:jc w:val="center"/>
              <w:rPr>
                <w:b/>
              </w:rPr>
            </w:pPr>
            <w:r w:rsidRPr="008B05B6">
              <w:rPr>
                <w:b/>
              </w:rPr>
              <w:t xml:space="preserve">Sum of Forces </w:t>
            </w:r>
          </w:p>
          <w:p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B93DDF" w:rsidTr="00C72BB3">
        <w:tc>
          <w:tcPr>
            <w:tcW w:w="4108" w:type="dxa"/>
          </w:tcPr>
          <w:p w:rsidR="00B93DDF" w:rsidRDefault="00B93DDF" w:rsidP="00B93DDF">
            <w:pPr>
              <w:pStyle w:val="ListParagraph"/>
              <w:rPr>
                <w:noProof/>
              </w:rPr>
            </w:pPr>
            <w:r>
              <w:t>Different size, different placement on rope.</w:t>
            </w:r>
            <w:r>
              <w:rPr>
                <w:noProof/>
              </w:rPr>
              <w:drawing>
                <wp:inline distT="0" distB="0" distL="0" distR="0">
                  <wp:extent cx="1872615" cy="847239"/>
                  <wp:effectExtent l="0" t="0" r="6985" b="0"/>
                  <wp:docPr id="6" name="Picture 6" descr="Macintosh HD:Users:sarahborenstein:Desktop:Screen shot 2013-06-11 at 1.52.11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hborenstein:Desktop:Screen shot 2013-06-11 at 1.52.11 PM.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73021" cy="847423"/>
                          </a:xfrm>
                          <a:prstGeom prst="rect">
                            <a:avLst/>
                          </a:prstGeom>
                          <a:noFill/>
                          <a:ln>
                            <a:noFill/>
                          </a:ln>
                        </pic:spPr>
                      </pic:pic>
                    </a:graphicData>
                  </a:graphic>
                </wp:inline>
              </w:drawing>
            </w:r>
          </w:p>
        </w:tc>
        <w:tc>
          <w:tcPr>
            <w:tcW w:w="1670" w:type="dxa"/>
          </w:tcPr>
          <w:p w:rsidR="00B93DDF" w:rsidRDefault="00B93DDF" w:rsidP="00C72BB3"/>
        </w:tc>
        <w:tc>
          <w:tcPr>
            <w:tcW w:w="1671" w:type="dxa"/>
          </w:tcPr>
          <w:p w:rsidR="00B93DDF" w:rsidRDefault="00B93DDF" w:rsidP="00C72BB3"/>
        </w:tc>
        <w:tc>
          <w:tcPr>
            <w:tcW w:w="1407" w:type="dxa"/>
          </w:tcPr>
          <w:p w:rsidR="00B93DDF" w:rsidRDefault="00B93DDF" w:rsidP="00C72BB3"/>
        </w:tc>
      </w:tr>
    </w:tbl>
    <w:p w:rsidR="00C427E0" w:rsidRDefault="00C427E0">
      <w:pPr>
        <w:rPr>
          <w:b/>
        </w:rPr>
      </w:pPr>
    </w:p>
    <w:p w:rsidR="00C427E0" w:rsidRPr="006C7134" w:rsidRDefault="00C427E0">
      <w:pPr>
        <w:rPr>
          <w:b/>
          <w:u w:val="single"/>
        </w:rPr>
      </w:pPr>
    </w:p>
    <w:p w:rsidR="00C427E0" w:rsidRDefault="00C427E0"/>
    <w:sectPr w:rsidR="00C427E0" w:rsidSect="007E40F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5BB4"/>
    <w:multiLevelType w:val="hybridMultilevel"/>
    <w:tmpl w:val="5726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24821"/>
    <w:multiLevelType w:val="hybridMultilevel"/>
    <w:tmpl w:val="C86C4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B1EB7"/>
    <w:multiLevelType w:val="hybridMultilevel"/>
    <w:tmpl w:val="FF72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7269D"/>
    <w:multiLevelType w:val="hybridMultilevel"/>
    <w:tmpl w:val="5CF24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91D1D"/>
    <w:multiLevelType w:val="hybridMultilevel"/>
    <w:tmpl w:val="FC98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4643B"/>
    <w:multiLevelType w:val="hybridMultilevel"/>
    <w:tmpl w:val="3996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631E9"/>
    <w:multiLevelType w:val="hybridMultilevel"/>
    <w:tmpl w:val="F45A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A0338"/>
    <w:multiLevelType w:val="hybridMultilevel"/>
    <w:tmpl w:val="C86C4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7215D"/>
    <w:multiLevelType w:val="hybridMultilevel"/>
    <w:tmpl w:val="5DF8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D517E"/>
    <w:multiLevelType w:val="hybridMultilevel"/>
    <w:tmpl w:val="FC98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605003"/>
    <w:multiLevelType w:val="hybridMultilevel"/>
    <w:tmpl w:val="C86C4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2"/>
  </w:num>
  <w:num w:numId="5">
    <w:abstractNumId w:val="3"/>
  </w:num>
  <w:num w:numId="6">
    <w:abstractNumId w:val="7"/>
  </w:num>
  <w:num w:numId="7">
    <w:abstractNumId w:val="4"/>
  </w:num>
  <w:num w:numId="8">
    <w:abstractNumId w:val="10"/>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
  <w:rsids>
    <w:rsidRoot w:val="00C427E0"/>
    <w:rsid w:val="0004122A"/>
    <w:rsid w:val="002B19FB"/>
    <w:rsid w:val="002B453B"/>
    <w:rsid w:val="00453599"/>
    <w:rsid w:val="00495C4A"/>
    <w:rsid w:val="004D1BC7"/>
    <w:rsid w:val="005546E6"/>
    <w:rsid w:val="006302A3"/>
    <w:rsid w:val="00657966"/>
    <w:rsid w:val="006A68B7"/>
    <w:rsid w:val="006C7134"/>
    <w:rsid w:val="007E40F4"/>
    <w:rsid w:val="008B05B6"/>
    <w:rsid w:val="00987E1F"/>
    <w:rsid w:val="009F2009"/>
    <w:rsid w:val="00A365B2"/>
    <w:rsid w:val="00A61804"/>
    <w:rsid w:val="00A80407"/>
    <w:rsid w:val="00B93DDF"/>
    <w:rsid w:val="00C427E0"/>
    <w:rsid w:val="00C72BB3"/>
    <w:rsid w:val="00D60B65"/>
    <w:rsid w:val="00E45385"/>
    <w:rsid w:val="00EC446C"/>
    <w:rsid w:val="00EE3E77"/>
    <w:rsid w:val="00FF46E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2A3"/>
    <w:pPr>
      <w:ind w:left="720"/>
      <w:contextualSpacing/>
    </w:pPr>
  </w:style>
  <w:style w:type="table" w:styleId="TableGrid">
    <w:name w:val="Table Grid"/>
    <w:basedOn w:val="TableNormal"/>
    <w:uiPriority w:val="59"/>
    <w:rsid w:val="0063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46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6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2A3"/>
    <w:pPr>
      <w:ind w:left="720"/>
      <w:contextualSpacing/>
    </w:pPr>
  </w:style>
  <w:style w:type="table" w:styleId="TableGrid">
    <w:name w:val="Table Grid"/>
    <w:basedOn w:val="TableNormal"/>
    <w:uiPriority w:val="59"/>
    <w:rsid w:val="0063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46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6E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B83C-851F-4B8C-9432-A8CB2BA4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1585</Characters>
  <Application>Microsoft Office Word</Application>
  <DocSecurity>0</DocSecurity>
  <Lines>13</Lines>
  <Paragraphs>3</Paragraphs>
  <ScaleCrop>false</ScaleCrop>
  <Company>CMS</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Borenstein</dc:creator>
  <cp:lastModifiedBy>Kevin</cp:lastModifiedBy>
  <cp:revision>2</cp:revision>
  <dcterms:created xsi:type="dcterms:W3CDTF">2015-06-08T14:32:00Z</dcterms:created>
  <dcterms:modified xsi:type="dcterms:W3CDTF">2015-06-08T14:32:00Z</dcterms:modified>
</cp:coreProperties>
</file>